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53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Детская поликлиника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Адрес:_______________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Д/С №_______________</w:t>
            </w:r>
          </w:p>
          <w:p>
            <w:pPr>
              <w:widowControl w:val="0"/>
              <w:ind w:firstLine="1104" w:firstLineChars="550"/>
              <w:jc w:val="both"/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СОСКОБ НА ЭНТЕРОБИОЗ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Ф.И.О._________________________________________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Дата рождения:_________________________________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Дата_____________</w:t>
            </w:r>
          </w:p>
        </w:tc>
        <w:tc>
          <w:tcPr>
            <w:tcW w:w="53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Детская поликлиника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Адрес:_______________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                         Д/С №_______________</w:t>
            </w:r>
          </w:p>
          <w:p>
            <w:pPr>
              <w:widowControl w:val="0"/>
              <w:ind w:firstLine="1104" w:firstLineChars="550"/>
              <w:jc w:val="both"/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Анализ кала на яйца глист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Ф.И.О._________________________________________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Дата рождения:_________________________________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Дата_____________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0119A"/>
    <w:rsid w:val="76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2020-08-18T05:49:00Z</dcterms:created>
  <dc:creator>malanina.lg</dc:creator>
  <cp:lastModifiedBy>bacherikov.as</cp:lastModifiedBy>
  <dcterms:modified xsi:type="dcterms:W3CDTF">2020-08-18T11:59:47Z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